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8A5A00"/>
        </w:rPr>
        <w:t xml:space="preserve">EXAMPLE PRICES ONLY. Not a quote and not a market rate.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0"/>
        <w:gridCol w:w="3160"/>
      </w:tblGrid>
      <w:tr>
        <w:tc>
          <w:tcPr>
            <w:tcW w:type="dxa" w:w="6200"/>
          </w:tcPr>
          <w:p>
            <w:r>
              <w:rPr>
                <w:rFonts w:ascii="Calibri" w:cs="Calibri" w:eastAsia="Calibri" w:hAnsi="Calibri"/>
                <w:b/>
                <w:bCs/>
                <w:i w:val="false"/>
                <w:iCs w:val="false"/>
                <w:sz w:val="32"/>
                <w:szCs w:val="32"/>
              </w:rPr>
              <w:t xml:space="preserve">Salt and Rye Catering</w:t>
            </w:r>
          </w:p>
        </w:tc>
        <w:tc>
          <w:tcPr>
            <w:tcW w:type="dxa" w:w="3160"/>
          </w:tcPr>
          <w:p>
            <w:r>
              <w:rPr>
                <w:rFonts w:ascii="Calibri" w:cs="Calibri" w:eastAsia="Calibri" w:hAnsi="Calibri"/>
                <w:b/>
                <w:bCs/>
                <w:i w:val="false"/>
                <w:iCs w:val="false"/>
                <w:sz w:val="32"/>
                <w:szCs w:val="32"/>
              </w:rPr>
              <w:t xml:space="preserve">INVOICE</w:t>
            </w:r>
          </w:p>
        </w:tc>
      </w:tr>
    </w:tbl>
    <w:p>
      <w:r>
        <w:rPr>
          <w:rFonts w:ascii="Calibri" w:cs="Calibri" w:eastAsia="Calibri" w:hAnsi="Calibri"/>
          <w:b w:val="false"/>
          <w:bCs w:val="false"/>
          <w:i w:val="false"/>
          <w:iCs w:val="false"/>
          <w:sz w:val="20"/>
          <w:szCs w:val="20"/>
        </w:rPr>
        <w:t xml:space="preserve">6 Oven St</w:t>
      </w:r>
    </w:p>
    <w:p>
      <w:r>
        <w:rPr>
          <w:rFonts w:ascii="Calibri" w:cs="Calibri" w:eastAsia="Calibri" w:hAnsi="Calibri"/>
          <w:b w:val="false"/>
          <w:bCs w:val="false"/>
          <w:i w:val="false"/>
          <w:iCs w:val="false"/>
          <w:sz w:val="20"/>
          <w:szCs w:val="20"/>
        </w:rPr>
        <w:t xml:space="preserve">Providence, RI 02903</w:t>
      </w:r>
    </w:p>
    <w:p>
      <w:r>
        <w:rPr>
          <w:rFonts w:ascii="Calibri" w:cs="Calibri" w:eastAsia="Calibri" w:hAnsi="Calibri"/>
          <w:b w:val="false"/>
          <w:bCs w:val="false"/>
          <w:i w:val="false"/>
          <w:iCs w:val="false"/>
          <w:sz w:val="20"/>
          <w:szCs w:val="20"/>
        </w:rPr>
        <w:t xml:space="preserve">(401) 555-0114</w:t>
      </w:r>
    </w:p>
    <w:p>
      <w:pPr>
        <w:jc w:val="right"/>
      </w:pPr>
      <w:r>
        <w:rPr>
          <w:rFonts w:ascii="Calibri" w:cs="Calibri" w:eastAsia="Calibri" w:hAnsi="Calibri"/>
          <w:sz w:val="20"/>
          <w:szCs w:val="20"/>
        </w:rPr>
        <w:t xml:space="preserve">INV-8804    Issued October 24, 2026    Due November 7, 2026</w:t>
      </w:r>
    </w:p>
    <w:p>
      <w:r>
        <w:rPr>
          <w:rFonts w:ascii="Calibri" w:cs="Calibri" w:eastAsia="Calibri" w:hAnsi="Calibri"/>
          <w:b/>
          <w:bCs/>
          <w:color w:val="6B7688"/>
          <w:sz w:val="18"/>
          <w:szCs w:val="18"/>
        </w:rPr>
        <w:t xml:space="preserve">Bill to</w:t>
      </w:r>
    </w:p>
    <w:p>
      <w:r>
        <w:rPr>
          <w:rFonts w:ascii="Calibri" w:cs="Calibri" w:eastAsia="Calibri" w:hAnsi="Calibri"/>
          <w:b/>
          <w:bCs/>
          <w:sz w:val="24"/>
          <w:szCs w:val="24"/>
        </w:rPr>
        <w:t xml:space="preserve">Priya Desai</w:t>
      </w:r>
    </w:p>
    <w:p>
      <w:r>
        <w:rPr>
          <w:rFonts w:ascii="Calibri" w:cs="Calibri" w:eastAsia="Calibri" w:hAnsi="Calibri"/>
          <w:b w:val="false"/>
          <w:bCs w:val="false"/>
          <w:i w:val="false"/>
          <w:iCs w:val="false"/>
          <w:sz w:val="20"/>
          <w:szCs w:val="20"/>
        </w:rPr>
        <w:t xml:space="preserve">Event: Saturday, November 14, 2026, 6:00 pm</w:t>
      </w:r>
    </w:p>
    <w:p>
      <w:r>
        <w:rPr>
          <w:rFonts w:ascii="Calibri" w:cs="Calibri" w:eastAsia="Calibri" w:hAnsi="Calibri"/>
          <w:b w:val="false"/>
          <w:bCs w:val="false"/>
          <w:i w:val="false"/>
          <w:iCs w:val="false"/>
          <w:sz w:val="20"/>
          <w:szCs w:val="20"/>
        </w:rPr>
        <w:t xml:space="preserve">Venue: The Mill Hall, 200 River St</w:t>
      </w:r>
    </w:p>
    <w:p>
      <w:r>
        <w:rPr>
          <w:rFonts w:ascii="Calibri" w:cs="Calibri" w:eastAsia="Calibri" w:hAnsi="Calibri"/>
          <w:b w:val="false"/>
          <w:bCs w:val="false"/>
          <w:i w:val="false"/>
          <w:iCs w:val="false"/>
          <w:sz w:val="20"/>
          <w:szCs w:val="20"/>
        </w:rPr>
        <w:t xml:space="preserve">Guest count: 36</w:t>
      </w:r>
    </w:p>
    <w:p>
      <w:r>
        <w:rPr>
          <w:rFonts w:ascii="Calibri" w:cs="Calibri" w:eastAsia="Calibri" w:hAnsi="Calibri"/>
          <w:b w:val="false"/>
          <w:bCs w:val="false"/>
          <w:i w:val="false"/>
          <w:iCs w:val="false"/>
          <w:sz w:val="20"/>
          <w:szCs w:val="20"/>
        </w:rPr>
        <w:t xml:space="preserve">Menu: herb chicken dinner</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1200"/>
        <w:gridCol w:w="1380"/>
        <w:gridCol w:w="1380"/>
      </w:tblGrid>
      <w:tr>
        <w:tc>
          <w:tcPr>
            <w:tcW w:type="dxa" w:w="5400"/>
          </w:tcPr>
          <w:p>
            <w:r>
              <w:rPr>
                <w:rFonts w:ascii="Calibri" w:cs="Calibri" w:eastAsia="Calibri" w:hAnsi="Calibri"/>
                <w:b/>
                <w:bCs/>
                <w:i w:val="false"/>
                <w:iCs w:val="false"/>
                <w:sz w:val="20"/>
                <w:szCs w:val="20"/>
              </w:rPr>
              <w:t xml:space="preserve">Description</w:t>
            </w:r>
          </w:p>
        </w:tc>
        <w:tc>
          <w:tcPr>
            <w:tcW w:type="dxa" w:w="1200"/>
          </w:tcPr>
          <w:p>
            <w:r>
              <w:rPr>
                <w:rFonts w:ascii="Calibri" w:cs="Calibri" w:eastAsia="Calibri" w:hAnsi="Calibri"/>
                <w:b/>
                <w:bCs/>
                <w:i w:val="false"/>
                <w:iCs w:val="false"/>
                <w:sz w:val="20"/>
                <w:szCs w:val="20"/>
              </w:rPr>
              <w:t xml:space="preserve">Qty</w:t>
            </w:r>
          </w:p>
        </w:tc>
        <w:tc>
          <w:tcPr>
            <w:tcW w:type="dxa" w:w="1380"/>
          </w:tcPr>
          <w:p>
            <w:r>
              <w:rPr>
                <w:rFonts w:ascii="Calibri" w:cs="Calibri" w:eastAsia="Calibri" w:hAnsi="Calibri"/>
                <w:b/>
                <w:bCs/>
                <w:i w:val="false"/>
                <w:iCs w:val="false"/>
                <w:sz w:val="20"/>
                <w:szCs w:val="20"/>
              </w:rPr>
              <w:t xml:space="preserve">Rate</w:t>
            </w:r>
          </w:p>
        </w:tc>
        <w:tc>
          <w:tcPr>
            <w:tcW w:type="dxa" w:w="1380"/>
          </w:tcPr>
          <w:p>
            <w:r>
              <w:rPr>
                <w:rFonts w:ascii="Calibri" w:cs="Calibri" w:eastAsia="Calibri" w:hAnsi="Calibri"/>
                <w:b/>
                <w:bCs/>
                <w:i w:val="false"/>
                <w:iCs w:val="false"/>
                <w:sz w:val="20"/>
                <w:szCs w:val="20"/>
              </w:rPr>
              <w:t xml:space="preserve">Amount</w:t>
            </w:r>
          </w:p>
        </w:tc>
      </w:tr>
      <w:tr>
        <w:tc>
          <w:tcPr>
            <w:tcW w:type="dxa" w:w="5400"/>
          </w:tcPr>
          <w:p>
            <w:r>
              <w:rPr>
                <w:rFonts w:ascii="Calibri" w:cs="Calibri" w:eastAsia="Calibri" w:hAnsi="Calibri"/>
                <w:b w:val="false"/>
                <w:bCs w:val="false"/>
                <w:i w:val="false"/>
                <w:iCs w:val="false"/>
                <w:sz w:val="20"/>
                <w:szCs w:val="20"/>
              </w:rPr>
              <w:t xml:space="preserve">Herb chicken dinner, per guest</w:t>
            </w:r>
          </w:p>
        </w:tc>
        <w:tc>
          <w:tcPr>
            <w:tcW w:type="dxa" w:w="1200"/>
          </w:tcPr>
          <w:p>
            <w:r>
              <w:rPr>
                <w:rFonts w:ascii="Calibri" w:cs="Calibri" w:eastAsia="Calibri" w:hAnsi="Calibri"/>
                <w:b w:val="false"/>
                <w:bCs w:val="false"/>
                <w:i w:val="false"/>
                <w:iCs w:val="false"/>
                <w:sz w:val="20"/>
                <w:szCs w:val="20"/>
              </w:rPr>
              <w:t xml:space="preserve">36</w:t>
            </w:r>
          </w:p>
        </w:tc>
        <w:tc>
          <w:tcPr>
            <w:tcW w:type="dxa" w:w="1380"/>
          </w:tcPr>
          <w:p>
            <w:r>
              <w:rPr>
                <w:rFonts w:ascii="Calibri" w:cs="Calibri" w:eastAsia="Calibri" w:hAnsi="Calibri"/>
                <w:b w:val="false"/>
                <w:bCs w:val="false"/>
                <w:i w:val="false"/>
                <w:iCs w:val="false"/>
                <w:sz w:val="20"/>
                <w:szCs w:val="20"/>
              </w:rPr>
              <w:t xml:space="preserve">$34.00</w:t>
            </w:r>
          </w:p>
        </w:tc>
        <w:tc>
          <w:tcPr>
            <w:tcW w:type="dxa" w:w="1380"/>
          </w:tcPr>
          <w:p>
            <w:r>
              <w:rPr>
                <w:rFonts w:ascii="Calibri" w:cs="Calibri" w:eastAsia="Calibri" w:hAnsi="Calibri"/>
                <w:b w:val="false"/>
                <w:bCs w:val="false"/>
                <w:i w:val="false"/>
                <w:iCs w:val="false"/>
                <w:sz w:val="20"/>
                <w:szCs w:val="20"/>
              </w:rPr>
              <w:t xml:space="preserve">$1,224.00</w:t>
            </w:r>
          </w:p>
        </w:tc>
      </w:tr>
      <w:tr>
        <w:tc>
          <w:tcPr>
            <w:tcW w:type="dxa" w:w="5400"/>
          </w:tcPr>
          <w:p>
            <w:r>
              <w:rPr>
                <w:rFonts w:ascii="Calibri" w:cs="Calibri" w:eastAsia="Calibri" w:hAnsi="Calibri"/>
                <w:b w:val="false"/>
                <w:bCs w:val="false"/>
                <w:i w:val="false"/>
                <w:iCs w:val="false"/>
                <w:sz w:val="20"/>
                <w:szCs w:val="20"/>
              </w:rPr>
              <w:t xml:space="preserve">Staff on site, total hours (example: 4 people, 4 hours)</w:t>
            </w:r>
          </w:p>
        </w:tc>
        <w:tc>
          <w:tcPr>
            <w:tcW w:type="dxa" w:w="1200"/>
          </w:tcPr>
          <w:p>
            <w:r>
              <w:rPr>
                <w:rFonts w:ascii="Calibri" w:cs="Calibri" w:eastAsia="Calibri" w:hAnsi="Calibri"/>
                <w:b w:val="false"/>
                <w:bCs w:val="false"/>
                <w:i w:val="false"/>
                <w:iCs w:val="false"/>
                <w:sz w:val="20"/>
                <w:szCs w:val="20"/>
              </w:rPr>
              <w:t xml:space="preserve">16</w:t>
            </w:r>
          </w:p>
        </w:tc>
        <w:tc>
          <w:tcPr>
            <w:tcW w:type="dxa" w:w="1380"/>
          </w:tcPr>
          <w:p>
            <w:r>
              <w:rPr>
                <w:rFonts w:ascii="Calibri" w:cs="Calibri" w:eastAsia="Calibri" w:hAnsi="Calibri"/>
                <w:b w:val="false"/>
                <w:bCs w:val="false"/>
                <w:i w:val="false"/>
                <w:iCs w:val="false"/>
                <w:sz w:val="20"/>
                <w:szCs w:val="20"/>
              </w:rPr>
              <w:t xml:space="preserve">$26.00</w:t>
            </w:r>
          </w:p>
        </w:tc>
        <w:tc>
          <w:tcPr>
            <w:tcW w:type="dxa" w:w="1380"/>
          </w:tcPr>
          <w:p>
            <w:r>
              <w:rPr>
                <w:rFonts w:ascii="Calibri" w:cs="Calibri" w:eastAsia="Calibri" w:hAnsi="Calibri"/>
                <w:b w:val="false"/>
                <w:bCs w:val="false"/>
                <w:i w:val="false"/>
                <w:iCs w:val="false"/>
                <w:sz w:val="20"/>
                <w:szCs w:val="20"/>
              </w:rPr>
              <w:t xml:space="preserve">$416.00</w:t>
            </w:r>
          </w:p>
        </w:tc>
      </w:tr>
      <w:tr>
        <w:tc>
          <w:tcPr>
            <w:tcW w:type="dxa" w:w="5400"/>
          </w:tcPr>
          <w:p>
            <w:r>
              <w:rPr>
                <w:rFonts w:ascii="Calibri" w:cs="Calibri" w:eastAsia="Calibri" w:hAnsi="Calibri"/>
                <w:b w:val="false"/>
                <w:bCs w:val="false"/>
                <w:i w:val="false"/>
                <w:iCs w:val="false"/>
                <w:sz w:val="20"/>
                <w:szCs w:val="20"/>
              </w:rPr>
              <w:t xml:space="preserve">Delivery, setup, and pickup</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$180.00</w:t>
            </w:r>
          </w:p>
        </w:tc>
        <w:tc>
          <w:tcPr>
            <w:tcW w:type="dxa" w:w="1380"/>
          </w:tcPr>
          <w:p>
            <w:r>
              <w:rPr>
                <w:rFonts w:ascii="Calibri" w:cs="Calibri" w:eastAsia="Calibri" w:hAnsi="Calibri"/>
                <w:b w:val="false"/>
                <w:bCs w:val="false"/>
                <w:i w:val="false"/>
                <w:iCs w:val="false"/>
                <w:sz w:val="20"/>
                <w:szCs w:val="20"/>
              </w:rPr>
              <w:t xml:space="preserve">$180.00</w:t>
            </w:r>
          </w:p>
        </w:tc>
      </w:tr>
      <w:tr>
        <w:tc>
          <w:tcPr>
            <w:tcW w:type="dxa" w:w="5400"/>
          </w:tcPr>
          <w:p>
            <w:r>
              <w:rPr>
                <w:rFonts w:ascii="Calibri" w:cs="Calibri" w:eastAsia="Calibri" w:hAnsi="Calibri"/>
                <w:b w:val="false"/>
                <w:bCs w:val="false"/>
                <w:i w:val="false"/>
                <w:iCs w:val="false"/>
                <w:sz w:val="20"/>
                <w:szCs w:val="20"/>
              </w:rPr>
              <w:t xml:space="preserve">Linen and chafer rental</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$150.00</w:t>
            </w:r>
          </w:p>
        </w:tc>
        <w:tc>
          <w:tcPr>
            <w:tcW w:type="dxa" w:w="1380"/>
          </w:tcPr>
          <w:p>
            <w:r>
              <w:rPr>
                <w:rFonts w:ascii="Calibri" w:cs="Calibri" w:eastAsia="Calibri" w:hAnsi="Calibri"/>
                <w:b w:val="false"/>
                <w:bCs w:val="false"/>
                <w:i w:val="false"/>
                <w:iCs w:val="false"/>
                <w:sz w:val="20"/>
                <w:szCs w:val="20"/>
              </w:rPr>
              <w:t xml:space="preserve">$150.00</w:t>
            </w:r>
          </w:p>
        </w:tc>
      </w:tr>
      <w:tr>
        <w:tc>
          <w:tcPr>
            <w:tcW w:type="dxa" w:w="5400"/>
          </w:tcPr>
          <w:p>
            <w:r>
              <w:rPr>
                <w:rFonts w:ascii="Calibri" w:cs="Calibri" w:eastAsia="Calibri" w:hAnsi="Calibri"/>
                <w:b w:val="false"/>
                <w:bCs w:val="false"/>
                <w:i w:val="false"/>
                <w:iCs w:val="false"/>
                <w:sz w:val="20"/>
                <w:szCs w:val="20"/>
              </w:rPr>
              <w:t xml:space="preserve">Service charge, example flat amount (about 18% of the menu)</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$220.00</w:t>
            </w:r>
          </w:p>
        </w:tc>
        <w:tc>
          <w:tcPr>
            <w:tcW w:type="dxa" w:w="1380"/>
          </w:tcPr>
          <w:p>
            <w:r>
              <w:rPr>
                <w:rFonts w:ascii="Calibri" w:cs="Calibri" w:eastAsia="Calibri" w:hAnsi="Calibri"/>
                <w:b w:val="false"/>
                <w:bCs w:val="false"/>
                <w:i w:val="false"/>
                <w:iCs w:val="false"/>
                <w:sz w:val="20"/>
                <w:szCs w:val="20"/>
              </w:rPr>
              <w:t xml:space="preserve">$220.00</w:t>
            </w:r>
          </w:p>
        </w:tc>
      </w:tr>
      <w:tr>
        <w:tc>
          <w:tcPr>
            <w:tcW w:type="dxa" w:w="5400"/>
          </w:tcPr>
          <w:p>
            <w:r>
              <w:rPr>
                <w:rFonts w:ascii="Calibri" w:cs="Calibri" w:eastAsia="Calibri" w:hAnsi="Calibri"/>
                <w:b w:val="false"/>
                <w:bCs w:val="false"/>
                <w:i w:val="false"/>
                <w:iCs w:val="false"/>
                <w:sz w:val="20"/>
                <w:szCs w:val="20"/>
              </w:rPr>
              <w:t xml:space="preserve">Deposit received to reserve the date, credited here</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-$500.00</w:t>
            </w:r>
          </w:p>
        </w:tc>
        <w:tc>
          <w:tcPr>
            <w:tcW w:type="dxa" w:w="1380"/>
          </w:tcPr>
          <w:p>
            <w:r>
              <w:rPr>
                <w:rFonts w:ascii="Calibri" w:cs="Calibri" w:eastAsia="Calibri" w:hAnsi="Calibri"/>
                <w:b w:val="false"/>
                <w:bCs w:val="false"/>
                <w:i w:val="false"/>
                <w:iCs w:val="false"/>
                <w:sz w:val="20"/>
                <w:szCs w:val="20"/>
              </w:rPr>
              <w:t xml:space="preserve">-$500.00</w:t>
            </w:r>
          </w:p>
        </w:tc>
      </w:tr>
    </w:tbl>
    <w:p>
      <w:r>
        <w:rPr>
          <w:sz w:val="22"/>
          <w:szCs w:val="22"/>
        </w:rPr>
        <w:t xml:space="preserve">Subtotal $1,690.00</w:t>
      </w:r>
    </w:p>
    <w:p>
      <w:r>
        <w:rPr>
          <w:b/>
          <w:bCs/>
          <w:sz w:val="28"/>
          <w:szCs w:val="28"/>
        </w:rPr>
        <w:t xml:space="preserve">Total due $1,690.00</w:t>
      </w:r>
    </w:p>
    <w:p>
      <w:r>
        <w:rPr>
          <w:sz w:val="20"/>
          <w:szCs w:val="20"/>
        </w:rPr>
        <w:t xml:space="preserve">Payment methods: Bank Transfer, Credit/Debit Card, Check</w:t>
      </w:r>
    </w:p>
    <w:p>
      <w:r>
        <w:rPr>
          <w:rFonts w:ascii="Calibri" w:cs="Calibri" w:eastAsia="Calibri" w:hAnsi="Calibri"/>
          <w:b/>
          <w:bCs/>
          <w:sz w:val="20"/>
          <w:szCs w:val="20"/>
        </w:rPr>
        <w:t xml:space="preserve">Notes</w:t>
      </w:r>
    </w:p>
    <w:p>
      <w:r>
        <w:rPr>
          <w:rFonts w:ascii="Calibri" w:cs="Calibri" w:eastAsia="Calibri" w:hAnsi="Calibri"/>
          <w:b w:val="false"/>
          <w:bCs w:val="false"/>
          <w:i w:val="false"/>
          <w:iCs w:val="false"/>
          <w:sz w:val="20"/>
          <w:szCs w:val="20"/>
        </w:rPr>
        <w:t xml:space="preserve">Example prices for a 36-guest dinner. Not a catering package for sale.</w:t>
      </w:r>
    </w:p>
    <w:p>
      <w:r>
        <w:rPr>
          <w:rFonts w:ascii="Calibri" w:cs="Calibri" w:eastAsia="Calibri" w:hAnsi="Calibri"/>
          <w:b w:val="false"/>
          <w:bCs w:val="false"/>
          <w:i w:val="false"/>
          <w:iCs w:val="false"/>
          <w:sz w:val="20"/>
          <w:szCs w:val="20"/>
        </w:rPr>
        <w:t xml:space="preserve">Menu price is per guest. Change the guest count and the line updates. Staffing is 16 hours total in this example, not 16 servers.</w:t>
      </w:r>
    </w:p>
    <w:p>
      <w:r>
        <w:rPr>
          <w:rFonts w:ascii="Calibri" w:cs="Calibri" w:eastAsia="Calibri" w:hAnsi="Calibri"/>
          <w:b w:val="false"/>
          <w:bCs w:val="false"/>
          <w:i w:val="false"/>
          <w:iCs w:val="false"/>
          <w:sz w:val="20"/>
          <w:szCs w:val="20"/>
        </w:rPr>
        <w:t xml:space="preserve">The service charge is a fee you add (here a flat $220). A gratuity is money the host or guests choose to add. They are different, and the tax treatment is not the same everywhere. Check your state's rules before you copy either one.</w:t>
      </w:r>
    </w:p>
    <w:p>
      <w:r>
        <w:rPr>
          <w:rFonts w:ascii="Calibri" w:cs="Calibri" w:eastAsia="Calibri" w:hAnsi="Calibri"/>
          <w:b w:val="false"/>
          <w:bCs w:val="false"/>
          <w:i w:val="false"/>
          <w:iCs w:val="false"/>
          <w:sz w:val="20"/>
          <w:szCs w:val="20"/>
        </w:rPr>
        <w:t xml:space="preserve">Deposit of $500 reserved the date. The rest of this sample is due 7 days before the event, with the guest count treated as final then. The downloadable file uses November 7, 2026 for that due date. This generator sets the due date 7 days from today so the sample does not open already overdue. Change it to match the event.</w:t>
      </w:r>
    </w:p>
    <w:p>
      <w:r>
        <w:rPr>
          <w:rFonts w:ascii="Calibri" w:cs="Calibri" w:eastAsia="Calibri" w:hAnsi="Calibri"/>
          <w:b w:val="false"/>
          <w:bCs w:val="false"/>
          <w:i w:val="false"/>
          <w:iCs w:val="false"/>
          <w:sz w:val="20"/>
          <w:szCs w:val="20"/>
        </w:rPr>
        <w:t xml:space="preserve">Rentals are passed through. Say whether leftovers leave with the host. This sample does not promise that they do.</w:t>
      </w:r>
    </w:p>
    <w:p>
      <w:r>
        <w:rPr>
          <w:i/>
          <w:iCs/>
          <w:color w:val="6B7688"/>
          <w:sz w:val="18"/>
          <w:szCs w:val="18"/>
        </w:rPr>
        <w:t xml:space="preserve">Free sample from PaidPilot (paidpilot.io). Replace the example figures before you send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 and Rye Catering sample catering invoice</dc:title>
  <dc:creator>PaidPilot</dc:creator>
  <dc:description>Example catering invoice. Prices are made up.</dc:description>
  <cp:lastModifiedBy>Un-named</cp:lastModifiedBy>
  <cp:revision>1</cp:revision>
  <dcterms:created xsi:type="dcterms:W3CDTF">2026-10-10T21:39:40.848Z</dcterms:created>
  <dcterms:modified xsi:type="dcterms:W3CDTF">2026-10-10T21:39:40.848Z</dcterms:modified>
</cp:coreProperties>
</file>

<file path=docProps/custom.xml><?xml version="1.0" encoding="utf-8"?>
<Properties xmlns="http://schemas.openxmlformats.org/officeDocument/2006/custom-properties" xmlns:vt="http://schemas.openxmlformats.org/officeDocument/2006/docPropsVTypes"/>
</file>